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C6A" w:rsidRDefault="00800C6A" w:rsidP="00DF04A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第一套</w:t>
      </w:r>
    </w:p>
    <w:p w:rsidR="00DF04A4" w:rsidRDefault="00DF04A4" w:rsidP="00DF04A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800C6A">
        <w:rPr>
          <w:rFonts w:hint="eastAsia"/>
          <w:b/>
          <w:sz w:val="28"/>
          <w:szCs w:val="28"/>
        </w:rPr>
        <w:t>五、论述题（共</w:t>
      </w:r>
      <w:r w:rsidR="00800C6A">
        <w:rPr>
          <w:rFonts w:hint="eastAsia"/>
          <w:b/>
          <w:sz w:val="28"/>
          <w:szCs w:val="28"/>
        </w:rPr>
        <w:t>25</w:t>
      </w:r>
      <w:r w:rsidR="00800C6A">
        <w:rPr>
          <w:rFonts w:hint="eastAsia"/>
          <w:b/>
          <w:sz w:val="28"/>
          <w:szCs w:val="28"/>
        </w:rPr>
        <w:t>分）</w:t>
      </w:r>
    </w:p>
    <w:p w:rsidR="00800C6A" w:rsidRPr="009144B1" w:rsidRDefault="00DF04A4" w:rsidP="00DF04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800C6A">
        <w:rPr>
          <w:rFonts w:ascii="宋体" w:hAnsi="宋体" w:cs="宋体" w:hint="eastAsia"/>
          <w:sz w:val="24"/>
        </w:rPr>
        <w:t>1.</w:t>
      </w:r>
      <w:r w:rsidR="00800C6A" w:rsidRPr="009144B1">
        <w:rPr>
          <w:rFonts w:ascii="宋体" w:hAnsi="宋体" w:cs="宋体" w:hint="eastAsia"/>
          <w:sz w:val="24"/>
        </w:rPr>
        <w:t xml:space="preserve"> </w:t>
      </w:r>
      <w:r w:rsidR="00800C6A" w:rsidRPr="000666B1">
        <w:rPr>
          <w:rFonts w:hint="eastAsia"/>
        </w:rPr>
        <w:t xml:space="preserve"> </w:t>
      </w:r>
      <w:r w:rsidR="00800C6A" w:rsidRPr="000666B1">
        <w:rPr>
          <w:rFonts w:ascii="宋体" w:hAnsi="宋体" w:cs="宋体" w:hint="eastAsia"/>
          <w:sz w:val="24"/>
        </w:rPr>
        <w:t>结合作品所反映的时代背景，从老舍对王利发这一形象的塑造，来分析《茶馆》的主题思想。</w:t>
      </w:r>
    </w:p>
    <w:p w:rsidR="00800C6A" w:rsidRPr="002545A8" w:rsidRDefault="00800C6A" w:rsidP="00800C6A">
      <w:pPr>
        <w:rPr>
          <w:rFonts w:ascii="宋体" w:hAnsi="宋体" w:cs="宋体"/>
          <w:color w:val="000000"/>
          <w:kern w:val="0"/>
          <w:sz w:val="24"/>
          <w:lang w:val="zh-CN"/>
        </w:rPr>
      </w:pPr>
      <w:r w:rsidRPr="002545A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  </w:t>
      </w:r>
    </w:p>
    <w:p w:rsidR="00DF04A4" w:rsidRDefault="00800C6A" w:rsidP="00DF04A4">
      <w:pPr>
        <w:jc w:val="center"/>
        <w:rPr>
          <w:rFonts w:hint="eastAsia"/>
          <w:b/>
          <w:sz w:val="28"/>
          <w:szCs w:val="28"/>
        </w:rPr>
      </w:pPr>
      <w:r w:rsidRPr="00DF04A4">
        <w:rPr>
          <w:rFonts w:hint="eastAsia"/>
          <w:b/>
          <w:sz w:val="28"/>
          <w:szCs w:val="28"/>
        </w:rPr>
        <w:t>第二套</w:t>
      </w:r>
    </w:p>
    <w:p w:rsidR="00800C6A" w:rsidRDefault="00DF04A4" w:rsidP="00DF04A4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800C6A">
        <w:rPr>
          <w:rFonts w:hint="eastAsia"/>
          <w:b/>
          <w:sz w:val="28"/>
          <w:szCs w:val="28"/>
        </w:rPr>
        <w:t>五、论述题（共</w:t>
      </w:r>
      <w:r w:rsidR="00800C6A">
        <w:rPr>
          <w:rFonts w:hint="eastAsia"/>
          <w:b/>
          <w:sz w:val="28"/>
          <w:szCs w:val="28"/>
        </w:rPr>
        <w:t>25</w:t>
      </w:r>
      <w:r w:rsidR="00800C6A">
        <w:rPr>
          <w:rFonts w:hint="eastAsia"/>
          <w:b/>
          <w:sz w:val="28"/>
          <w:szCs w:val="28"/>
        </w:rPr>
        <w:t>分）</w:t>
      </w:r>
    </w:p>
    <w:p w:rsidR="00800C6A" w:rsidRPr="00942389" w:rsidRDefault="00DF04A4" w:rsidP="00800C6A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800C6A" w:rsidRPr="00942389">
        <w:rPr>
          <w:rFonts w:ascii="宋体" w:hAnsi="宋体" w:cs="宋体" w:hint="eastAsia"/>
          <w:sz w:val="24"/>
        </w:rPr>
        <w:t>1.</w:t>
      </w:r>
      <w:r w:rsidR="00800C6A" w:rsidRPr="00942389">
        <w:rPr>
          <w:rFonts w:hint="eastAsia"/>
          <w:sz w:val="24"/>
        </w:rPr>
        <w:t xml:space="preserve"> </w:t>
      </w:r>
      <w:r w:rsidR="00800C6A">
        <w:rPr>
          <w:rFonts w:hint="eastAsia"/>
          <w:sz w:val="24"/>
        </w:rPr>
        <w:t>以王蒙的《蝴蝶》为例，论述反思文学的内容主题与总体特征</w:t>
      </w:r>
      <w:r w:rsidR="00800C6A" w:rsidRPr="00942389">
        <w:rPr>
          <w:rFonts w:ascii="宋体" w:hAnsi="宋体" w:cs="宋体" w:hint="eastAsia"/>
          <w:sz w:val="24"/>
        </w:rPr>
        <w:t>。</w:t>
      </w:r>
    </w:p>
    <w:p w:rsidR="00800C6A" w:rsidRPr="0073393E" w:rsidRDefault="00800C6A" w:rsidP="00800C6A">
      <w:pPr>
        <w:rPr>
          <w:rFonts w:ascii="宋体" w:hAnsi="宋体"/>
          <w:sz w:val="24"/>
        </w:rPr>
      </w:pPr>
    </w:p>
    <w:p w:rsidR="00800C6A" w:rsidRDefault="00800C6A" w:rsidP="00800C6A">
      <w:pPr>
        <w:ind w:firstLineChars="550" w:firstLine="1320"/>
        <w:rPr>
          <w:rFonts w:ascii="宋体" w:hAnsi="宋体" w:cs="宋体"/>
          <w:color w:val="000000"/>
          <w:kern w:val="0"/>
          <w:sz w:val="24"/>
          <w:lang w:val="zh-CN"/>
        </w:rPr>
      </w:pPr>
    </w:p>
    <w:p w:rsidR="00800C6A" w:rsidRDefault="00800C6A" w:rsidP="00DF04A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第三套</w:t>
      </w:r>
    </w:p>
    <w:p w:rsidR="00800C6A" w:rsidRDefault="00DF04A4" w:rsidP="00DF04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</w:t>
      </w:r>
      <w:r w:rsidR="00800C6A">
        <w:rPr>
          <w:rFonts w:hint="eastAsia"/>
          <w:b/>
          <w:sz w:val="28"/>
          <w:szCs w:val="28"/>
        </w:rPr>
        <w:t>五、论述题（共</w:t>
      </w:r>
      <w:r w:rsidR="00800C6A">
        <w:rPr>
          <w:rFonts w:hint="eastAsia"/>
          <w:b/>
          <w:sz w:val="28"/>
          <w:szCs w:val="28"/>
        </w:rPr>
        <w:t>25</w:t>
      </w:r>
      <w:r w:rsidR="00800C6A">
        <w:rPr>
          <w:rFonts w:hint="eastAsia"/>
          <w:b/>
          <w:sz w:val="28"/>
          <w:szCs w:val="28"/>
        </w:rPr>
        <w:t>分）</w:t>
      </w:r>
    </w:p>
    <w:p w:rsidR="00800C6A" w:rsidRDefault="00DF04A4" w:rsidP="00800C6A">
      <w:pPr>
        <w:rPr>
          <w:sz w:val="24"/>
        </w:rPr>
      </w:pPr>
      <w:r>
        <w:rPr>
          <w:rFonts w:ascii="宋体" w:hAnsi="宋体" w:cs="宋体" w:hint="eastAsia"/>
          <w:sz w:val="24"/>
        </w:rPr>
        <w:t xml:space="preserve">     </w:t>
      </w:r>
      <w:r w:rsidR="00800C6A">
        <w:rPr>
          <w:rFonts w:ascii="宋体" w:hAnsi="宋体" w:cs="宋体" w:hint="eastAsia"/>
          <w:sz w:val="24"/>
        </w:rPr>
        <w:t>1.</w:t>
      </w:r>
      <w:r w:rsidR="00800C6A" w:rsidRPr="009144B1">
        <w:rPr>
          <w:rFonts w:ascii="宋体" w:hAnsi="宋体" w:cs="宋体" w:hint="eastAsia"/>
          <w:sz w:val="24"/>
        </w:rPr>
        <w:t xml:space="preserve"> </w:t>
      </w:r>
      <w:r w:rsidR="00800C6A">
        <w:rPr>
          <w:rFonts w:ascii="宋体" w:hAnsi="宋体" w:cs="宋体" w:hint="eastAsia"/>
          <w:sz w:val="24"/>
        </w:rPr>
        <w:t>结合蒋子龙的作品《乔厂长上任记》，分析评价新时期改革</w:t>
      </w:r>
      <w:r w:rsidR="00800C6A" w:rsidRPr="00FB2BE7">
        <w:rPr>
          <w:rFonts w:ascii="宋体" w:hAnsi="宋体" w:cs="宋体" w:hint="eastAsia"/>
          <w:sz w:val="24"/>
        </w:rPr>
        <w:t>文学的</w:t>
      </w:r>
      <w:r w:rsidR="00800C6A" w:rsidRPr="00FB2BE7">
        <w:rPr>
          <w:rFonts w:hint="eastAsia"/>
          <w:sz w:val="24"/>
        </w:rPr>
        <w:t>价值与意义。</w:t>
      </w:r>
    </w:p>
    <w:p w:rsidR="00800C6A" w:rsidRDefault="00800C6A" w:rsidP="00800C6A">
      <w:pPr>
        <w:rPr>
          <w:sz w:val="24"/>
        </w:rPr>
      </w:pPr>
    </w:p>
    <w:p w:rsidR="00800C6A" w:rsidRPr="002545A8" w:rsidRDefault="00800C6A" w:rsidP="00800C6A">
      <w:pPr>
        <w:rPr>
          <w:rFonts w:ascii="宋体" w:hAnsi="宋体" w:cs="宋体"/>
          <w:color w:val="000000"/>
          <w:kern w:val="0"/>
          <w:sz w:val="24"/>
          <w:lang w:val="zh-CN"/>
        </w:rPr>
      </w:pPr>
      <w:r w:rsidRPr="002545A8">
        <w:rPr>
          <w:rFonts w:ascii="宋体" w:hAnsi="宋体" w:cs="宋体" w:hint="eastAsia"/>
          <w:color w:val="000000"/>
          <w:kern w:val="0"/>
          <w:sz w:val="24"/>
          <w:lang w:val="zh-CN"/>
        </w:rPr>
        <w:t xml:space="preserve">       </w:t>
      </w:r>
    </w:p>
    <w:p w:rsidR="00800C6A" w:rsidRDefault="00800C6A" w:rsidP="00DF04A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第四套</w:t>
      </w:r>
    </w:p>
    <w:p w:rsidR="00800C6A" w:rsidRDefault="00DF04A4" w:rsidP="00800C6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 w:rsidR="00800C6A">
        <w:rPr>
          <w:rFonts w:hint="eastAsia"/>
          <w:b/>
          <w:sz w:val="28"/>
          <w:szCs w:val="28"/>
        </w:rPr>
        <w:t>五、论述题（共</w:t>
      </w:r>
      <w:r w:rsidR="00800C6A">
        <w:rPr>
          <w:rFonts w:hint="eastAsia"/>
          <w:b/>
          <w:sz w:val="28"/>
          <w:szCs w:val="28"/>
        </w:rPr>
        <w:t>25</w:t>
      </w:r>
      <w:r w:rsidR="00800C6A">
        <w:rPr>
          <w:rFonts w:hint="eastAsia"/>
          <w:b/>
          <w:sz w:val="28"/>
          <w:szCs w:val="28"/>
        </w:rPr>
        <w:t>分）</w:t>
      </w:r>
    </w:p>
    <w:p w:rsidR="00800C6A" w:rsidRPr="00942389" w:rsidRDefault="00DF04A4" w:rsidP="00800C6A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  </w:t>
      </w:r>
      <w:r w:rsidR="00800C6A" w:rsidRPr="00942389">
        <w:rPr>
          <w:rFonts w:ascii="宋体" w:hAnsi="宋体" w:cs="宋体" w:hint="eastAsia"/>
          <w:sz w:val="24"/>
        </w:rPr>
        <w:t>1.</w:t>
      </w:r>
      <w:r w:rsidR="00800C6A" w:rsidRPr="00942389">
        <w:rPr>
          <w:rFonts w:hint="eastAsia"/>
          <w:sz w:val="24"/>
        </w:rPr>
        <w:t xml:space="preserve"> </w:t>
      </w:r>
      <w:r w:rsidR="00800C6A" w:rsidRPr="00074044">
        <w:rPr>
          <w:rFonts w:hint="eastAsia"/>
          <w:sz w:val="24"/>
        </w:rPr>
        <w:t>试析巴金新时期创作的“随想录”独特的思想和艺术价值。</w:t>
      </w:r>
    </w:p>
    <w:p w:rsidR="00800C6A" w:rsidRPr="00F343AD" w:rsidRDefault="00800C6A" w:rsidP="00800C6A">
      <w:pPr>
        <w:rPr>
          <w:rFonts w:ascii="宋体" w:hAnsi="宋体"/>
          <w:color w:val="FF0000"/>
          <w:sz w:val="24"/>
        </w:rPr>
      </w:pPr>
    </w:p>
    <w:p w:rsidR="00800C6A" w:rsidRDefault="00800C6A" w:rsidP="00800C6A">
      <w:pPr>
        <w:ind w:firstLineChars="550" w:firstLine="1320"/>
        <w:rPr>
          <w:rFonts w:ascii="宋体" w:hAnsi="宋体" w:cs="宋体"/>
          <w:color w:val="000000"/>
          <w:kern w:val="0"/>
          <w:sz w:val="24"/>
          <w:lang w:val="zh-CN"/>
        </w:rPr>
      </w:pPr>
    </w:p>
    <w:p w:rsidR="00800C6A" w:rsidRDefault="00800C6A" w:rsidP="00DF04A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第五套</w:t>
      </w:r>
    </w:p>
    <w:p w:rsidR="00DF04A4" w:rsidRDefault="00DF04A4" w:rsidP="00DF04A4"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 w:rsidR="00800C6A">
        <w:rPr>
          <w:rFonts w:hint="eastAsia"/>
          <w:b/>
          <w:sz w:val="28"/>
          <w:szCs w:val="28"/>
        </w:rPr>
        <w:t>五、论述题（共</w:t>
      </w:r>
      <w:r w:rsidR="00800C6A">
        <w:rPr>
          <w:rFonts w:hint="eastAsia"/>
          <w:b/>
          <w:sz w:val="28"/>
          <w:szCs w:val="28"/>
        </w:rPr>
        <w:t>25</w:t>
      </w:r>
      <w:r w:rsidR="00800C6A">
        <w:rPr>
          <w:rFonts w:hint="eastAsia"/>
          <w:b/>
          <w:sz w:val="28"/>
          <w:szCs w:val="28"/>
        </w:rPr>
        <w:t>分）</w:t>
      </w:r>
    </w:p>
    <w:p w:rsidR="00800C6A" w:rsidRPr="005632B8" w:rsidRDefault="00DF04A4" w:rsidP="00DF04A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</w:t>
      </w:r>
      <w:r w:rsidR="00800C6A" w:rsidRPr="005632B8">
        <w:rPr>
          <w:rFonts w:ascii="宋体" w:hAnsi="宋体" w:cs="宋体" w:hint="eastAsia"/>
          <w:sz w:val="24"/>
        </w:rPr>
        <w:t xml:space="preserve">1. </w:t>
      </w:r>
      <w:r w:rsidR="00800C6A" w:rsidRPr="005632B8">
        <w:rPr>
          <w:rFonts w:hint="eastAsia"/>
        </w:rPr>
        <w:t xml:space="preserve"> </w:t>
      </w:r>
      <w:r w:rsidR="00800C6A" w:rsidRPr="005632B8">
        <w:rPr>
          <w:rFonts w:ascii="宋体" w:hAnsi="宋体" w:cs="宋体" w:hint="eastAsia"/>
          <w:sz w:val="24"/>
        </w:rPr>
        <w:t>结合作品分</w:t>
      </w:r>
      <w:r w:rsidR="00800C6A" w:rsidRPr="005632B8">
        <w:rPr>
          <w:rFonts w:ascii="宋体" w:hAnsi="宋体" w:hint="eastAsia"/>
          <w:sz w:val="24"/>
        </w:rPr>
        <w:t>析茹志鹃小说《百合花》的艺术特色。</w:t>
      </w:r>
    </w:p>
    <w:p w:rsidR="00800C6A" w:rsidRDefault="00800C6A" w:rsidP="00800C6A"/>
    <w:p w:rsidR="00114BAB" w:rsidRDefault="00114BAB"/>
    <w:sectPr w:rsidR="00114BAB" w:rsidSect="00114B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0C6A"/>
    <w:rsid w:val="00114BAB"/>
    <w:rsid w:val="00800C6A"/>
    <w:rsid w:val="00DF0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2016-04-20T04:06:00Z</dcterms:created>
  <dcterms:modified xsi:type="dcterms:W3CDTF">2016-04-20T04:08:00Z</dcterms:modified>
</cp:coreProperties>
</file>